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22 URDF Models</ns0:t>
      </ns0:r>
    </ns0:p>
    <ns0:p>
      <ns0:pPr>
        <ns0:pStyle ns0:val="1"/>
        <ns0:spacing ns0:before="380" ns0:after="140" ns0:line="288" ns0:lineRule="auto"/>
        <ns0:ind ns0:left="0"/>
        <ns0:jc ns0:val="left"/>
        <ns0:outlineLvl ns0:val="0"/>
      </ns0:pPr>
      <ns0:bookmarkStart ns0:name="heading_0" ns0:id="0"/>
      <ns0:r>
        <ns0:rPr>
          <ns0:rFonts ns0:eastAsia="等线" ns0:ascii="Arial" ns0:cs="Arial" ns0:hAnsi="Arial"/>
          <ns0:b ns0:val="true"/>
          <ns0:sz ns0:val="36"/>
        </ns0:rPr>
        <ns0:t>22 URL Model (URDF Modeling)</ns0:t>
      </ns0:r>
      <ns0:bookmarkEnd ns0:id="0"/>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22.1 URDF Overview</ns0:t>
      </ns0:r>
      <ns0:bookmarkEnd ns0:id="1"/>
    </ns0:p>
    <ns0:p>
      <ns0:pPr>
        <ns0:spacing ns0:before="120" ns0:after="120" ns0:line="288" ns0:lineRule="auto"/>
        <ns0:ind ns0:left="0"/>
        <ns0:jc ns0:val="left"/>
      </ns0:pPr>
      <ns0:r>
        <ns0:rPr>
          <ns0:rFonts ns0:eastAsia="等线" ns0:ascii="Arial" ns0:cs="Arial" ns0:hAnsi="Arial"/>
          <ns0:sz ns0:val="22"/>
        </ns0:rPr>
        <ns0:t>The URL in ROS 2 is a robotic model description document prepared using XML to define robotic poles (link), joints (joint), geometric shapes, mass inertia, coordinates, and information such as collision and vision models. It is the basis for robotic TF coordinates in ROS 2, Gazebo/Ignition simulation, RViz vision, motion planning, etc. In short, the URL is the standard model file that ROS 2 uses to "show the system robots what they look like, how the components connect."</ns0:t>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pStyle ns0:val="3"/>
        <ns0:spacing ns0:before="300" ns0:after="120" ns0:line="288" ns0:lineRule="auto"/>
        <ns0:ind ns0:left="0"/>
        <ns0:jc ns0:val="left"/>
        <ns0:outlineLvl ns0:val="2"/>
      </ns0:pPr>
      <ns0:bookmarkStart ns0:name="heading_2" ns0:id="2"/>
      <ns0:r>
        <ns0:rPr>
          <ns0:rFonts ns0:eastAsia="等线" ns0:ascii="Arial" ns0:cs="Arial" ns0:hAnsi="Arial"/>
          <ns0:b ns0:val="true"/>
          <ns0:sz ns0:val="30"/>
        </ns0:rPr>
        <ns0:t>22.1.1 What is a URL</ns0:t>
      </ns0:r>
      <ns0:bookmarkEnd ns0:id="2"/>
    </ns0:p>
    <ns0:p>
      <ns0:pPr>
        <ns0:spacing ns0:before="120" ns0:after="120" ns0:line="288" ns0:lineRule="auto"/>
        <ns0:ind ns0:left="0"/>
        <ns0:jc ns0:val="left"/>
      </ns0:pPr>
      <ns0:r>
        <ns0:rPr>
          <ns0:rFonts ns0:eastAsia="等线" ns0:ascii="Arial" ns0:cs="Arial" ns0:hAnsi="Arial"/>
          <ns0:b ns0:val="true"/>
          <ns0:sz ns0:val="22"/>
        </ns0:rPr>
        <ns0:t>The URL (Unified Robot Description Format) is a robotic description file in XML format that defines the geometry, joints, inertia, etc. of robots.</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Plain Text</ns0:t>
              <ns0:br/>
              <ns0:t>URL file structure:</ns0:t>
              <ns0:br/>
              <ns0:br/>
              <ns0:t>I don't know, robot.urdf.</ns0:t>
              <ns0:br/>
              <ns0:t># Root elements #</ns0:t>
              <ns0:br/>
              <ns0:t>{\cHFFFFFF}{\cH00FFFF} {\cHFFFFFF}{\cH00FFFF}</ns0:t>
              <ns0:br/>
              <ns0:t># Visible</ns0:t>
              <ns0:br/>
              <ns0:t># Collision</ns0:t>
              <ns0:br/>
              <ns0:t># Inertity</ns0:t>
              <ns0:br/>
              <ns0:t>│-- &lt;joint&gt; # joint definition</ns0:t>
              <ns0:br/>
              <ns0:t>♪ Father's pole ♪</ns0:t>
              <ns0:br/>
              <ns0:t>♪ Sub-strike ♪</ns0:t>
              <ns0:br/>
              <ns0:t># Change #</ns0:t>
            </ns0:r>
            <ns0:r>
              <ns0:rPr>
                <ns0:rFonts ns0:eastAsia="Consolas" ns0:ascii="Consolas" ns0:cs="Consolas" ns0:hAnsi="Consolas"/>
                <ns0:sz ns0:val="22"/>
              </ns0:rPr>
            </ns0:r>
            <ns0:r>
              <ns0:rPr>
                <ns0:rFonts ns0:eastAsia="Consolas" ns0:ascii="Consolas" ns0:cs="Consolas" ns0:hAnsi="Consolas"/>
                <ns0:sz ns0:val="22"/>
              </ns0:rPr>
            </ns0:r>
          </ns0:p>
        </ns0:tc>
      </ns0:tr>
    </ns0:tbl>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22.2 Composition of robots</ns0:t>
      </ns0:r>
      <ns0:bookmarkEnd ns0:id="3"/>
    </ns0:p>
    <ns0:p>
      <ns0:pPr>
        <ns0:spacing ns0:before="120" ns0:after="120" ns0:line="288" ns0:lineRule="auto"/>
        <ns0:ind ns0:left="0"/>
        <ns0:jc ns0:val="left"/>
      </ns0:pPr>
      <ns0:r>
        <ns0:rPr>
          <ns0:rFonts ns0:eastAsia="等线" ns0:ascii="Arial" ns0:cs="Arial" ns0:hAnsi="Arial"/>
          <ns0:sz ns0:val="22"/>
        </ns0:rPr>
        <ns0:t>In modelling robots, we need to first be familiar with their overall composition and key parameters. In general, robots consist mainly of four components of hardware structures, drive systems, sensor systems and control systems. The types of robots that are common on the market, whether mobile robots or robotic arms, can be dismantled and analysed according to these four constituent modules, thus laying the groundwork for subsequent modelling.</ns0:t>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3324225"/>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3324225"/>
                    </ns2:xfrm>
                    <ns2:prstGeom prst="rect">
                      <ns2:avLst/>
                    </ns2:prstGeom>
                  </ns3:spPr>
                </ns3:pic>
              </ns2:graphicData>
            </ns2:graphic>
          </ns1:inline>
        </ns0:drawing>
      </ns0:r>
    </ns0:p>
    <ns0:p>
      <ns0:pPr>
        <ns0:numPr>
          <ns0:numId ns0:val="1"/>
        </ns0:numPr>
        <ns0:spacing ns0:before="120" ns0:after="120" ns0:line="288" ns0:lineRule="auto"/>
        <ns0:ind ns0:left="0"/>
        <ns0:jc ns0:val="left"/>
      </ns0:pPr>
      <ns0:r>
        <ns0:rPr>
          <ns0:rFonts ns0:eastAsia="等线" ns0:ascii="Arial" ns0:cs="Arial" ns0:hAnsi="Arial"/>
          <ns0:sz ns0:val="22"/>
        </ns0:rPr>
        <ns0:t>The hardware structure is a solidly visible device such as a chassis, shell, electric press etc.;</ns0:t>
      </ns0:r>
    </ns0:p>
    <ns0:p>
      <ns0:pPr>
        <ns0:numPr>
          <ns0:numId ns0:val="2"/>
        </ns0:numPr>
        <ns0:spacing ns0:before="120" ns0:after="120" ns0:line="288" ns0:lineRule="auto"/>
        <ns0:ind ns0:left="0"/>
        <ns0:jc ns0:val="left"/>
      </ns0:pPr>
      <ns0:r>
        <ns0:rPr>
          <ns0:rFonts ns0:eastAsia="等线" ns0:ascii="Arial" ns0:cs="Arial" ns0:hAnsi="Arial"/>
          <ns0:sz ns0:val="22"/>
        </ns0:rPr>
        <ns0:t>The drive system is a device that can drive the equipment to normal use, such as an electrical drive, a power management system, etc.;</ns0:t>
      </ns0:r>
    </ns0:p>
    <ns0:p>
      <ns0:pPr>
        <ns0:numPr>
          <ns0:numId ns0:val="3"/>
        </ns0:numPr>
        <ns0:spacing ns0:before="120" ns0:after="120" ns0:line="288" ns0:lineRule="auto"/>
        <ns0:ind ns0:left="0"/>
        <ns0:jc ns0:val="left"/>
      </ns0:pPr>
      <ns0:r>
        <ns0:rPr>
          <ns0:rFonts ns0:eastAsia="等线" ns0:ascii="Arial" ns0:cs="Arial" ns0:hAnsi="Arial"/>
          <ns0:sz ns0:val="22"/>
        </ns0:rPr>
        <ns0:t>Sensation systems, including encoders on electrics, paneled IMUs, installed cameras, radars, etc., allow robots to sense their own state and external environment;</ns0:t>
      </ns0:r>
    </ns0:p>
    <ns0:p>
      <ns0:pPr>
        <ns0:numPr>
          <ns0:numId ns0:val="4"/>
        </ns0:numPr>
        <ns0:spacing ns0:before="120" ns0:after="120" ns0:line="288" ns0:lineRule="auto"/>
        <ns0:ind ns0:left="0"/>
        <ns0:jc ns0:val="left"/>
      </ns0:pPr>
      <ns0:r>
        <ns0:rPr>
          <ns0:rFonts ns0:eastAsia="等线" ns0:ascii="Arial" ns0:cs="Arial" ns0:hAnsi="Arial"/>
          <ns0:sz ns0:val="22"/>
        </ns0:rPr>
        <ns0:t>The control system is the main vehicle in our development process, typically the strawberry pie, computer, etc. computing platform, and the operating systems and applications inside.</ns0:t>
      </ns0:r>
    </ns0:p>
    <ns0:p>
      <ns0:pPr>
        <ns0:spacing ns0:before="120" ns0:after="120" ns0:line="288" ns0:lineRule="auto"/>
        <ns0:ind ns0:left="0"/>
        <ns0:jc ns0:val="left"/>
      </ns0:pPr>
      <ns0:r>
        <ns0:rPr>
          <ns0:rFonts ns0:eastAsia="等线" ns0:ascii="Arial" ns0:cs="Arial" ns0:hAnsi="Arial"/>
          <ns0:sz ns0:val="22"/>
        </ns0:rPr>
        <ns0:t>The process of robotic modelling is, in a similar way, the process of describing each part of the robot in terms of the language of modelling, and combining it.</ns0:t>
      </ns0:r>
    </ns0:p>
    <ns0:p>
      <ns0:pPr>
        <ns0:spacing ns0:before="120" ns0:after="120" ns0:line="288" ns0:lineRule="auto"/>
        <ns0:ind ns0:left="0"/>
        <ns0:jc ns0:val="left"/>
      </ns0:pPr>
      <ns0:r>
        <ns0:rPr>
          <ns0:rFonts ns0:eastAsia="等线" ns0:ascii="Arial" ns0:cs="Arial" ns0:hAnsi="Arial"/>
          <ns0:sz ns0:val="22"/>
        </ns0:rPr>
        <ns0:t xml:space="preserve"> </ns0:t>
      </ns0:r>
    </ns0:p>
    <ns0:p>
      <ns0:pPr>
        <ns0:pStyle ns0:val="2"/>
        <ns0:spacing ns0:before="320" ns0:after="120" ns0:line="288" ns0:lineRule="auto"/>
        <ns0:ind ns0:left="0"/>
        <ns0:jc ns0:val="left"/>
        <ns0:outlineLvl ns0:val="1"/>
      </ns0:pPr>
      <ns0:bookmarkStart ns0:name="heading_4" ns0:id="4"/>
      <ns0:r>
        <ns0:rPr>
          <ns0:rFonts ns0:eastAsia="等线" ns0:ascii="Arial" ns0:cs="Arial" ns0:hAnsi="Arial"/>
          <ns0:b ns0:val="true"/>
          <ns0:sz ns0:val="32"/>
        </ns0:rPr>
        <ns0:t>22.3 URL syntax</ns0:t>
      </ns0:r>
      <ns0:bookmarkEnd ns0:id="4"/>
    </ns0:p>
    <ns0:p>
      <ns0:pPr>
        <ns0:pStyle ns0:val="3"/>
        <ns0:spacing ns0:before="300" ns0:after="120" ns0:line="288" ns0:lineRule="auto"/>
        <ns0:ind ns0:left="0"/>
        <ns0:jc ns0:val="left"/>
        <ns0:outlineLvl ns0:val="2"/>
      </ns0:pPr>
      <ns0:bookmarkStart ns0:name="heading_5" ns0:id="5"/>
      <ns0:r>
        <ns0:rPr>
          <ns0:rFonts ns0:eastAsia="等线" ns0:ascii="Arial" ns0:cs="Arial" ns0:hAnsi="Arial"/>
          <ns0:b ns0:val="true"/>
          <ns0:sz ns0:val="30"/>
        </ns0:rPr>
        <ns0:t>22.3.1 Description of the link</ns0:t>
      </ns0:r>
      <ns0:bookmarkEnd ns0:id="5"/>
    </ns0:p>
    <ns0:p>
      <ns0:pPr>
        <ns0:spacing ns0:before="120" ns0:after="120" ns0:line="288" ns0:lineRule="auto"/>
        <ns0:ind ns0:left="0"/>
        <ns0:jc ns0:val="left"/>
      </ns0:pPr>
      <ns0:r>
        <ns0:rPr>
          <ns0:rFonts ns0:eastAsia="等线" ns0:ascii="Arial" ns0:cs="Arial" ns0:hAnsi="Arial"/>
          <ns0:sz ns0:val="22"/>
        </ns0:rPr>
        <ns0:t>The labels are used to describe the appearance and physical properties of a part of the carcass of a robot, including size, colour, shape, physical properties including mass, inertial matrix, collision parameters, etc.</ns0:t>
      </ns0:r>
    </ns0:p>
    <ns0:p>
      <ns0:pPr>
        <ns0:spacing ns0:before="120" ns0:after="120" ns0:line="288" ns0:lineRule="auto"/>
        <ns0:ind ns0:left="0"/>
        <ns0:jc ns0:val="center"/>
      </ns0:pPr>
      <ns0:r>
        <ns0:drawing>
          <ns1:inline distT="0" distR="0" distB="0" distL="0">
            <ns1:extent cx="5257800" cy="3724275"/>
            <ns1:docPr id="1" name="Drawing 1" descr=""/>
            <ns2:graphic>
              <ns2:graphicData uri="http://schemas.openxmlformats.org/drawingml/2006/picture">
                <ns3:pic>
                  <ns3:nvPicPr>
                    <ns3:cNvPr id="0" name="Picture 1" descr=""/>
                    <ns3:cNvPicPr>
                      <ns2:picLocks noChangeAspect="true"/>
                    </ns3:cNvPicPr>
                  </ns3:nvPicPr>
                  <ns3:blipFill>
                    <ns2:blip ns4:embed="rId6"/>
                    <ns2:stretch>
                      <ns2:fillRect/>
                    </ns2:stretch>
                  </ns3:blipFill>
                  <ns3:spPr>
                    <ns2:xfrm>
                      <ns2:off x="0" y="0"/>
                      <ns2:ext cx="5257800" cy="37242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left"/>
      </ns0:pPr>
      <ns0:r>
        <ns0:rPr>
          <ns0:rFonts ns0:eastAsia="等线" ns0:ascii="Arial" ns0:cs="Arial" ns0:hAnsi="Arial"/>
          <ns0:sz ns0:val="22"/>
        </ns0:rPr>
        <ns0:t>For example, this mechanical arm pole is described as follows:</ns0:t>
      </ns0:r>
    </ns0:p>
    <ns0:p>
      <ns0:pPr>
        <ns0:spacing ns0:before="120" ns0:after="120" ns0:line="288" ns0:lineRule="auto"/>
        <ns0:ind ns0:left="0"/>
        <ns0:jc ns0:val="center"/>
      </ns0:pPr>
      <ns0:r>
        <ns0:drawing>
          <ns1:inline distT="0" distR="0" distB="0" distL="0">
            <ns1:extent cx="5257800" cy="2771775"/>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5257800" cy="27717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left"/>
      </ns0:pPr>
      <ns0:r>
        <ns0:rPr>
          <ns0:rFonts ns0:eastAsia="等线" ns0:ascii="Arial" ns0:cs="Arial" ns0:hAnsi="Arial"/>
          <ns0:sz ns0:val="22"/>
        </ns0:rPr>
        <ns0:t>The name in the link label is the name of the pole, and we can customize it to be used in the future when the link is connected.</ns0:t>
      </ns0:r>
    </ns0:p>
    <ns0:p>
      <ns0:pPr>
        <ns0:spacing ns0:before="120" ns0:after="120" ns0:line="288" ns0:lineRule="auto"/>
        <ns0:ind ns0:left="0"/>
        <ns0:jc ns0:val="left"/>
      </ns0:pPr>
      <ns0:r>
        <ns0:rPr>
          <ns0:rFonts ns0:eastAsia="等线" ns0:ascii="Arial" ns0:cs="Arial" ns0:hAnsi="Arial"/>
          <ns0:sz ns0:val="22"/>
        </ns0:rPr>
        <ns0:t>The section inside the link describes the appearance of robots, such as:</ns0:t>
      </ns0:r>
    </ns0:p>
    <ns0:p>
      <ns0:pPr>
        <ns0:numPr>
          <ns0:numId ns0:val="5"/>
        </ns0:numPr>
        <ns0:spacing ns0:before="120" ns0:after="120" ns0:line="288" ns0:lineRule="auto"/>
        <ns0:ind ns0:left="0"/>
        <ns0:jc ns0:val="left"/>
      </ns0:pPr>
      <ns0:r>
        <ns0:rPr>
          <ns0:rFonts ns0:eastAsia="等线" ns0:ascii="Arial" ns0:cs="Arial" ns0:hAnsi="Arial"/>
          <ns0:sz ns0:val="22"/>
        </ns0:rPr>
        <ns0:t>This is the stl file, which looks like the real robot.</ns0:t>
      </ns0:r>
    </ns0:p>
    <ns0:p>
      <ns0:pPr>
        <ns0:numPr>
          <ns0:numId ns0:val="6"/>
        </ns0:numPr>
        <ns0:spacing ns0:before="120" ns0:after="120" ns0:line="288" ns0:lineRule="auto"/>
        <ns0:ind ns0:left="0"/>
        <ns0:jc ns0:val="left"/>
      </ns0:pPr>
      <ns0:r>
        <ns0:rPr>
          <ns0:rFonts ns0:eastAsia="等线" ns0:ascii="Arial" ns0:cs="Arial" ns0:hAnsi="Arial"/>
          <ns0:sz ns0:val="22"/>
        </ns0:rPr>
        <ns0:t>This represents the deviation of the coordinates relative to the initial position, with a horizontal shift of x, y, z, and roll, pitch, raw rotation, all of which are 0 if no deviation is required.</ns0:t>
      </ns0:r>
    </ns0:p>
    <ns0:p>
      <ns0:pPr>
        <ns0:spacing ns0:before="120" ns0:after="120" ns0:line="288" ns0:lineRule="auto"/>
        <ns0:ind ns0:left="0"/>
        <ns0:jc ns0:val="left"/>
      </ns0:pPr>
      <ns0:r>
        <ns0:rPr>
          <ns0:rFonts ns0:eastAsia="等线" ns0:ascii="Arial" ns0:cs="Arial" ns0:hAnsi="Arial"/>
          <ns0:sz ns0:val="22"/>
        </ns0:rPr>
        <ns0:t>The second, describing the collision parameters, appears to be the same as, and also the same as, the same as, the larger difference.</ns0:t>
      </ns0:r>
    </ns0:p>
    <ns0:p>
      <ns0:pPr>
        <ns0:numPr>
          <ns0:numId ns0:val="7"/>
        </ns0:numPr>
        <ns0:spacing ns0:before="120" ns0:after="120" ns0:line="288" ns0:lineRule="auto"/>
        <ns0:ind ns0:left="0"/>
        <ns0:jc ns0:val="left"/>
      </ns0:pPr>
      <ns0:r>
        <ns0:rPr>
          <ns0:rFonts ns0:eastAsia="等线" ns0:ascii="Arial" ns0:cs="Arial" ns0:hAnsi="Arial"/>
          <ns0:sz ns0:val="22"/>
        </ns0:rPr>
        <ns0:t>Part of the focus is on describing what robots look like, which is the visual effect;</ns0:t>
      </ns0:r>
    </ns0:p>
    <ns0:p>
      <ns0:pPr>
        <ns0:numPr>
          <ns0:numId ns0:val="8"/>
        </ns0:numPr>
        <ns0:spacing ns0:before="120" ns0:after="120" ns0:line="288" ns0:lineRule="auto"/>
        <ns0:ind ns0:left="0"/>
        <ns0:jc ns0:val="left"/>
      </ns0:pPr>
      <ns0:r>
        <ns0:rPr>
          <ns0:rFonts ns0:eastAsia="等线" ns0:ascii="Arial" ns0:cs="Arial" ns0:hAnsi="Arial"/>
          <ns0:sz ns0:val="22"/>
        </ns0:rPr>
        <ns0:t>In part, it describes the state of robotic motion, such as how robotic contact with the outside world counts as collision.</ns0:t>
      </ns0:r>
    </ns0:p>
    <ns0:p>
      <ns0:pPr>
        <ns0:spacing ns0:before="120" ns0:after="120" ns0:line="288" ns0:lineRule="auto"/>
        <ns0:ind ns0:left="0"/>
        <ns0:jc ns0:val="left"/>
      </ns0:pPr>
      <ns0:r>
        <ns0:rPr>
          <ns0:rFonts ns0:eastAsia="等线" ns0:ascii="Arial" ns0:cs="Arial" ns0:hAnsi="Arial"/>
          <ns0:sz ns0:val="22"/>
        </ns0:rPr>
        <ns0:t>In this robotic model, the blue part is described, and in the process of physical control, this complex appearance is more demanding when calculating collision detection, and in order to simplify the calculation, we have simplified the model used for collision detection for the cylindrical form of the green box, which is the shape described in it. The same is true for the deviation of the coordinate system, which can describe the deviation of the rigid heart.</ns0:t>
      </ns0:r>
    </ns0:p>
    <ns0:p>
      <ns0:pPr>
        <ns0:spacing ns0:before="120" ns0:after="120" ns0:line="288" ns0:lineRule="auto"/>
        <ns0:ind ns0:left="0"/>
        <ns0:jc ns0:val="center"/>
      </ns0:pPr>
      <ns0:r>
        <ns0:drawing>
          <ns1:inline distT="0" distR="0" distB="0" distL="0">
            <ns1:extent cx="5257800" cy="4591050"/>
            <ns1:docPr id="3" name="Drawing 3" descr=""/>
            <ns2:graphic>
              <ns2:graphicData uri="http://schemas.openxmlformats.org/drawingml/2006/picture">
                <ns3:pic>
                  <ns3:nvPicPr>
                    <ns3:cNvPr id="0" name="Picture 3" descr=""/>
                    <ns3:cNvPicPr>
                      <ns2:picLocks noChangeAspect="true"/>
                    </ns3:cNvPicPr>
                  </ns3:nvPicPr>
                  <ns3:blipFill>
                    <ns2:blip ns4:embed="rId8"/>
                    <ns2:stretch>
                      <ns2:fillRect/>
                    </ns2:stretch>
                  </ns3:blipFill>
                  <ns3:spPr>
                    <ns2:xfrm>
                      <ns2:off x="0" y="0"/>
                      <ns2:ext cx="5257800" cy="45910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left"/>
      </ns0:pPr>
      <ns0:r>
        <ns0:rPr>
          <ns0:rFonts ns0:eastAsia="等线" ns0:ascii="Arial" ns0:cs="Arial" ns0:hAnsi="Arial"/>
          <ns0:sz ns0:val="22"/>
        </ns0:rPr>
        <ns0:t>In the case of mobile robots, the link can also be used to describe the car body, wheels, etc.</ns0:t>
      </ns0:r>
    </ns0:p>
    <ns0:p>
      <ns0:pPr>
        <ns0:spacing ns0:before="120" ns0:after="120" ns0:line="288" ns0:lineRule="auto"/>
        <ns0:ind ns0:left="0"/>
        <ns0:jc ns0:val="left"/>
      </ns0:pPr>
      <ns0:r>
        <ns0:rPr>
          <ns0:rFonts ns0:eastAsia="等线" ns0:ascii="Arial" ns0:cs="Arial" ns0:hAnsi="Arial"/>
          <ns0:sz ns0:val="22"/>
        </ns0:rPr>
        <ns0:t xml:space="preserve"> </ns0:t>
      </ns0:r>
    </ns0:p>
    <ns0:p>
      <ns0:pPr>
        <ns0:pStyle ns0:val="3"/>
        <ns0:spacing ns0:before="300" ns0:after="120" ns0:line="288" ns0:lineRule="auto"/>
        <ns0:ind ns0:left="0"/>
        <ns0:jc ns0:val="left"/>
        <ns0:outlineLvl ns0:val="2"/>
      </ns0:pPr>
      <ns0:bookmarkStart ns0:name="heading_6" ns0:id="6"/>
      <ns0:r>
        <ns0:rPr>
          <ns0:rFonts ns0:eastAsia="等线" ns0:ascii="Arial" ns0:cs="Arial" ns0:hAnsi="Arial"/>
          <ns0:b ns0:val="true"/>
          <ns0:sz ns0:val="30"/>
        </ns0:rPr>
        <ns0:t>22.3.2 Joint description of joints</ns0:t>
      </ns0:r>
      <ns0:bookmarkEnd ns0:id="6"/>
    </ns0:p>
    <ns0:p>
      <ns0:pPr>
        <ns0:spacing ns0:before="120" ns0:after="120" ns0:line="288" ns0:lineRule="auto"/>
        <ns0:ind ns0:left="0"/>
        <ns0:jc ns0:val="left"/>
      </ns0:pPr>
      <ns0:r>
        <ns0:rPr>
          <ns0:rFonts ns0:eastAsia="等线" ns0:ascii="Arial" ns0:cs="Arial" ns0:hAnsi="Arial"/>
          <ns0:sz ns0:val="22"/>
        </ns0:rPr>
        <ns0:t>It's only when the shoals in the robotic model are finally connected through the joints before they can generate relative motion.</ns0:t>
      </ns0:r>
    </ns0:p>
    <ns0:p>
      <ns0:pPr>
        <ns0:spacing ns0:before="120" ns0:after="120" ns0:line="288" ns0:lineRule="auto"/>
        <ns0:ind ns0:left="0"/>
        <ns0:jc ns0:val="left"/>
      </ns0:pPr>
      <ns0:r>
        <ns0:rPr>
          <ns0:rFonts ns0:eastAsia="等线" ns0:ascii="Arial" ns0:cs="Arial" ns0:hAnsi="Arial"/>
          <ns0:sz ns0:val="22"/>
        </ns0:rPr>
        <ns0:t>There are six motor types of joints in the URL.</ns0:t>
      </ns0:r>
    </ns0:p>
    <ns0:p>
      <ns0:pPr>
        <ns0:spacing ns0:before="120" ns0:after="120" ns0:line="288" ns0:lineRule="auto"/>
        <ns0:ind ns0:left="0"/>
        <ns0:jc ns0:val="center"/>
      </ns0:pPr>
      <ns0:r>
        <ns0:drawing>
          <ns1:inline distT="0" distR="0" distB="0" distL="0">
            <ns1:extent cx="5257800" cy="2562225"/>
            <ns1:docPr id="4" name="Drawing 4" descr=""/>
            <ns2:graphic>
              <ns2:graphicData uri="http://schemas.openxmlformats.org/drawingml/2006/picture">
                <ns3:pic>
                  <ns3:nvPicPr>
                    <ns3:cNvPr id="0" name="Picture 4" descr=""/>
                    <ns3:cNvPicPr>
                      <ns2:picLocks noChangeAspect="true"/>
                    </ns3:cNvPicPr>
                  </ns3:nvPicPr>
                  <ns3:blipFill>
                    <ns2:blip ns4:embed="rId9"/>
                    <ns2:stretch>
                      <ns2:fillRect/>
                    </ns2:stretch>
                  </ns3:blipFill>
                  <ns3:spPr>
                    <ns2:xfrm>
                      <ns2:off x="0" y="0"/>
                      <ns2:ext cx="5257800" cy="25622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numPr>
          <ns0:numId ns0:val="9"/>
        </ns0:numPr>
        <ns0:spacing ns0:before="120" ns0:after="120" ns0:line="288" ns0:lineRule="auto"/>
        <ns0:ind ns0:left="0"/>
        <ns0:jc ns0:val="left"/>
      </ns0:pPr>
      <ns0:r>
        <ns0:rPr>
          <ns0:rFonts ns0:eastAsia="等线" ns0:ascii="Arial" ns0:cs="Arial" ns0:hAnsi="Arial"/>
          <ns0:sz ns0:val="22"/>
        </ns0:rPr>
        <ns0:t>Continuous, describing rotational motion, can rotate indefinitely around an axis, such as a wheel in a car, which is this type.</ns0:t>
      </ns0:r>
    </ns0:p>
    <ns0:p>
      <ns0:pPr>
        <ns0:numPr>
          <ns0:numId ns0:val="10"/>
        </ns0:numPr>
        <ns0:spacing ns0:before="120" ns0:after="120" ns0:line="288" ns0:lineRule="auto"/>
        <ns0:ind ns0:left="0"/>
        <ns0:jc ns0:val="left"/>
      </ns0:pPr>
      <ns0:r>
        <ns0:rPr>
          <ns0:rFonts ns0:eastAsia="等线" ns0:ascii="Arial" ns0:cs="Arial" ns0:hAnsi="Arial"/>
          <ns0:sz ns0:val="22"/>
        </ns0:rPr>
        <ns0:t>The difference between revolute, which is also a spin joint, and continous type is that it cannot rotate indefinitely, but rather has angle limitations, such as two poles in a mechanical arm, which belong to this type of movement.</ns0:t>
      </ns0:r>
    </ns0:p>
    <ns0:p>
      <ns0:pPr>
        <ns0:numPr>
          <ns0:numId ns0:val="11"/>
        </ns0:numPr>
        <ns0:spacing ns0:before="120" ns0:after="120" ns0:line="288" ns0:lineRule="auto"/>
        <ns0:ind ns0:left="0"/>
        <ns0:jc ns0:val="left"/>
      </ns0:pPr>
      <ns0:r>
        <ns0:rPr>
          <ns0:rFonts ns0:eastAsia="等线" ns0:ascii="Arial" ns0:cs="Arial" ns0:hAnsi="Arial"/>
          <ns0:sz ns0:val="22"/>
        </ns0:rPr>
        <ns0:t>Prismatic, which is a slide joint, can be smoothed along a particular axis and has the limit of its location, as is the case with a general line power.</ns0:t>
      </ns0:r>
    </ns0:p>
    <ns0:p>
      <ns0:pPr>
        <ns0:numPr>
          <ns0:numId ns0:val="12"/>
        </ns0:numPr>
        <ns0:spacing ns0:before="120" ns0:after="120" ns0:line="288" ns0:lineRule="auto"/>
        <ns0:ind ns0:left="0"/>
        <ns0:jc ns0:val="left"/>
      </ns0:pPr>
      <ns0:r>
        <ns0:rPr>
          <ns0:rFonts ns0:eastAsia="等线" ns0:ascii="Arial" ns0:cs="Arial" ns0:hAnsi="Arial"/>
          <ns0:sz ns0:val="22"/>
        </ns0:rPr>
        <ns0:t>Fixed, fixed joint, is the only joint that does not allow movement, although it is still used more frequently, such as the camera, which is installed on robots and its relative position is not changed, and the connection used at this time is Fixed.</ns0:t>
      </ns0:r>
    </ns0:p>
    <ns0:p>
      <ns0:pPr>
        <ns0:numPr>
          <ns0:numId ns0:val="13"/>
        </ns0:numPr>
        <ns0:spacing ns0:before="120" ns0:after="120" ns0:line="288" ns0:lineRule="auto"/>
        <ns0:ind ns0:left="0"/>
        <ns0:jc ns0:val="left"/>
      </ns0:pPr>
      <ns0:r>
        <ns0:rPr>
          <ns0:rFonts ns0:eastAsia="等线" ns0:ascii="Arial" ns0:cs="Arial" ns0:hAnsi="Arial"/>
          <ns0:sz ns0:val="22"/>
        </ns0:rPr>
        <ns0:t>Floating is floating joints, and the sixth Planar is flat joints, which are relatively few in use.</ns0:t>
      </ns0:r>
    </ns0:p>
    <ns0:p>
      <ns0:pPr>
        <ns0:spacing ns0:before="120" ns0:after="120" ns0:line="288" ns0:lineRule="auto"/>
        <ns0:ind ns0:left="0"/>
        <ns0:jc ns0:val="center"/>
      </ns0:pPr>
      <ns0:r>
        <ns0:drawing>
          <ns1:inline distT="0" distR="0" distB="0" distL="0">
            <ns1:extent cx="5257800" cy="3209925"/>
            <ns1:docPr id="5" name="Drawing 5" descr=""/>
            <ns2:graphic>
              <ns2:graphicData uri="http://schemas.openxmlformats.org/drawingml/2006/picture">
                <ns3:pic>
                  <ns3:nvPicPr>
                    <ns3:cNvPr id="0" name="Picture 5" descr=""/>
                    <ns3:cNvPicPr>
                      <ns2:picLocks noChangeAspect="true"/>
                    </ns3:cNvPicPr>
                  </ns3:nvPicPr>
                  <ns3:blipFill>
                    <ns2:blip ns4:embed="rId10"/>
                    <ns2:stretch>
                      <ns2:fillRect/>
                    </ns2:stretch>
                  </ns3:blipFill>
                  <ns3:spPr>
                    <ns2:xfrm>
                      <ns2:off x="0" y="0"/>
                      <ns2:ext cx="5257800" cy="32099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left"/>
      </ns0:pPr>
      <ns0:r>
        <ns0:rPr>
          <ns0:rFonts ns0:eastAsia="等线" ns0:ascii="Arial" ns0:cs="Arial" ns0:hAnsi="Arial"/>
          <ns0:sz ns0:val="22"/>
        </ns0:rPr>
        <ns0:t>In the URL model, each link uses a description of the xml content, such as the name of the joint, which type of exercise.</ns0:t>
      </ns0:r>
    </ns0:p>
    <ns0:p>
      <ns0:pPr>
        <ns0:spacing ns0:before="120" ns0:after="120" ns0:line="288" ns0:lineRule="auto"/>
        <ns0:ind ns0:left="0"/>
        <ns0:jc ns0:val="center"/>
      </ns0:pPr>
      <ns0:r>
        <ns0:drawing>
          <ns1:inline distT="0" distR="0" distB="0" distL="0">
            <ns1:extent cx="5257800" cy="1323975"/>
            <ns1:docPr id="6" name="Drawing 6" descr=""/>
            <ns2:graphic>
              <ns2:graphicData uri="http://schemas.openxmlformats.org/drawingml/2006/picture">
                <ns3:pic>
                  <ns3:nvPicPr>
                    <ns3:cNvPr id="0" name="Picture 6" descr=""/>
                    <ns3:cNvPicPr>
                      <ns2:picLocks noChangeAspect="true"/>
                    </ns3:cNvPicPr>
                  </ns3:nvPicPr>
                  <ns3:blipFill>
                    <ns2:blip ns4:embed="rId11"/>
                    <ns2:stretch>
                      <ns2:fillRect/>
                    </ns2:stretch>
                  </ns3:blipFill>
                  <ns3:spPr>
                    <ns2:xfrm>
                      <ns2:off x="0" y="0"/>
                      <ns2:ext cx="5257800" cy="13239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numPr>
          <ns0:numId ns0:val="14"/>
        </ns0:numPr>
        <ns0:spacing ns0:before="120" ns0:after="120" ns0:line="288" ns0:lineRule="auto"/>
        <ns0:ind ns0:left="0"/>
        <ns0:jc ns0:val="left"/>
      </ns0:pPr>
      <ns0:r>
        <ns0:rPr>
          <ns0:rFonts ns0:eastAsia="等线" ns0:ascii="Arial" ns0:cs="Arial" ns0:hAnsi="Arial"/>
          <ns0:sz ns0:val="22"/>
        </ns0:rPr>
        <ns0:t>Parent label: describe the parent pole;</ns0:t>
      </ns0:r>
    </ns0:p>
    <ns0:p>
      <ns0:pPr>
        <ns0:numPr>
          <ns0:numId ns0:val="15"/>
        </ns0:numPr>
        <ns0:spacing ns0:before="120" ns0:after="120" ns0:line="288" ns0:lineRule="auto"/>
        <ns0:ind ns0:left="0"/>
        <ns0:jc ns0:val="left"/>
      </ns0:pPr>
      <ns0:r>
        <ns0:rPr>
          <ns0:rFonts ns0:eastAsia="等线" ns0:ascii="Arial" ns0:cs="Arial" ns0:hAnsi="Arial"/>
          <ns0:sz ns0:val="22"/>
        </ns0:rPr>
        <ns0:t>(a) Child label: a description of a subbar, which moves relative to the parent pole;</ns0:t>
      </ns0:r>
    </ns0:p>
    <ns0:p>
      <ns0:pPr>
        <ns0:numPr>
          <ns0:numId ns0:val="16"/>
        </ns0:numPr>
        <ns0:spacing ns0:before="120" ns0:after="120" ns0:line="288" ns0:lineRule="auto"/>
        <ns0:ind ns0:left="0"/>
        <ns0:jc ns0:val="left"/>
      </ns0:pPr>
      <ns0:r>
        <ns0:rPr>
          <ns0:rFonts ns0:eastAsia="等线" ns0:ascii="Arial" ns0:cs="Arial" ns0:hAnsi="Arial"/>
          <ns0:sz ns0:val="22"/>
        </ns0:rPr>
        <ns0:t>(a) Origin: the relationship between the two co-coordinates, the red vector in the picture, can be understood as how the two co-ordinates should be installed together;</ns0:t>
      </ns0:r>
    </ns0:p>
    <ns0:p>
      <ns0:pPr>
        <ns0:numPr>
          <ns0:numId ns0:val="17"/>
        </ns0:numPr>
        <ns0:spacing ns0:before="120" ns0:after="120" ns0:line="288" ns0:lineRule="auto"/>
        <ns0:ind ns0:left="0"/>
        <ns0:jc ns0:val="left"/>
      </ns0:pPr>
      <ns0:r>
        <ns0:rPr>
          <ns0:rFonts ns0:eastAsia="等线" ns0:ascii="Arial" ns0:cs="Arial" ns0:hAnsi="Arial"/>
          <ns0:sz ns0:val="22"/>
        </ns0:rPr>
        <ns0:t>(axis) means the unit vector of the joint axis, such as z equals 1, which means that the rotational movement is carried out in the right direction around the z axis;</ns0:t>
      </ns0:r>
    </ns0:p>
    <ns0:p>
      <ns0:pPr>
        <ns0:numPr>
          <ns0:numId ns0:val="18"/>
        </ns0:numPr>
        <ns0:spacing ns0:before="120" ns0:after="120" ns0:line="288" ns0:lineRule="auto"/>
        <ns0:ind ns0:left="0"/>
        <ns0:jc ns0:val="left"/>
      </ns0:pPr>
      <ns0:r>
        <ns0:rPr>
          <ns0:rFonts ns0:eastAsia="等线" ns0:ascii="Arial" ns0:cs="Arial" ns0:hAnsi="Arial"/>
          <ns0:sz ns0:val="22"/>
        </ns0:rPr>
        <ns0:t>The limit represents some of the limitations of the movement, such as minimum location, maximum location and maximum speed.</ns0:t>
      </ns0:r>
    </ns0:p>
    <ns0:p>
      <ns0:pPr>
        <ns0:spacing ns0:before="120" ns0:after="120" ns0:line="288" ns0:lineRule="auto"/>
        <ns0:ind ns0:left="0"/>
        <ns0:jc ns0:val="left"/>
      </ns0:pPr>
      <ns0:r>
        <ns0:rPr>
          <ns0:rFonts ns0:eastAsia="等线" ns0:ascii="Arial" ns0:cs="Arial" ns0:hAnsi="Arial"/>
          <ns0:sz ns0:val="22"/>
        </ns0:rPr>
        <ns0:t xml:space="preserve"> </ns0:t>
      </ns0:r>
    </ns0:p>
    <ns0:p>
      <ns0:pPr>
        <ns0:pStyle ns0:val="2"/>
        <ns0:spacing ns0:before="320" ns0:after="120" ns0:line="288" ns0:lineRule="auto"/>
        <ns0:ind ns0:left="0"/>
        <ns0:jc ns0:val="left"/>
        <ns0:outlineLvl ns0:val="1"/>
      </ns0:pPr>
      <ns0:bookmarkStart ns0:name="heading_7" ns0:id="7"/>
      <ns0:r>
        <ns0:rPr>
          <ns0:rFonts ns0:eastAsia="等线" ns0:ascii="Arial" ns0:cs="Arial" ns0:hAnsi="Arial"/>
          <ns0:b ns0:val="true"/>
          <ns0:sz ns0:val="32"/>
        </ns0:rPr>
        <ns0:t>22.4 Complete robotic model</ns0:t>
      </ns0:r>
      <ns0:bookmarkEnd ns0:id="7"/>
    </ns0:p>
    <ns0:p>
      <ns0:pPr>
        <ns0:spacing ns0:before="120" ns0:after="120" ns0:line="288" ns0:lineRule="auto"/>
        <ns0:ind ns0:left="0"/>
        <ns0:jc ns0:val="center"/>
      </ns0:pPr>
      <ns0:r>
        <ns0:drawing>
          <ns1:inline distT="0" distR="0" distB="0" distL="0">
            <ns1:extent cx="3933825" cy="4895850"/>
            <ns1:docPr id="7" name="Drawing 7" descr=""/>
            <ns2:graphic>
              <ns2:graphicData uri="http://schemas.openxmlformats.org/drawingml/2006/picture">
                <ns3:pic>
                  <ns3:nvPicPr>
                    <ns3:cNvPr id="0" name="Picture 7" descr=""/>
                    <ns3:cNvPicPr>
                      <ns2:picLocks noChangeAspect="true"/>
                    </ns3:cNvPicPr>
                  </ns3:nvPicPr>
                  <ns3:blipFill>
                    <ns2:blip ns4:embed="rId12"/>
                    <ns2:stretch>
                      <ns2:fillRect/>
                    </ns2:stretch>
                  </ns3:blipFill>
                  <ns3:spPr>
                    <ns2:xfrm>
                      <ns2:off x="0" y="0"/>
                      <ns2:ext cx="3933825" cy="48958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Eventually, all the link and joint labels complete the description and combination of each part of the robot, all in a robot label, and form a complete robotic model.</ns0:t>
      </ns0:r>
    </ns0:p>
    <ns0:p>
      <ns0:pPr>
        <ns0:spacing ns0:before="120" ns0:after="120" ns0:line="288" ns0:lineRule="auto"/>
        <ns0:ind ns0:left="0"/>
        <ns0:jc ns0:val="center"/>
      </ns0:pPr>
      <ns0:r>
        <ns0:drawing>
          <ns1:inline distT="0" distR="0" distB="0" distL="0">
            <ns1:extent cx="5257800" cy="1990725"/>
            <ns1:docPr id="8" name="Drawing 8" descr=""/>
            <ns2:graphic>
              <ns2:graphicData uri="http://schemas.openxmlformats.org/drawingml/2006/picture">
                <ns3:pic>
                  <ns3:nvPicPr>
                    <ns3:cNvPr id="0" name="Picture 8" descr=""/>
                    <ns3:cNvPicPr>
                      <ns2:picLocks noChangeAspect="true"/>
                    </ns3:cNvPicPr>
                  </ns3:nvPicPr>
                  <ns3:blipFill>
                    <ns2:blip ns4:embed="rId13"/>
                    <ns2:stretch>
                      <ns2:fillRect/>
                    </ns2:stretch>
                  </ns3:blipFill>
                  <ns3:spPr>
                    <ns2:xfrm>
                      <ns2:off x="0" y="0"/>
                      <ns2:ext cx="5257800" cy="19907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left"/>
      </ns0:pPr>
      <ns0:r>
        <ns0:rPr>
          <ns0:rFonts ns0:eastAsia="等线" ns0:ascii="Arial" ns0:cs="Arial" ns0:hAnsi="Arial"/>
          <ns0:sz ns0:val="22"/>
        </ns0:rPr>
        <ns0:t>So when you look at a particular URL model, you look at the details of each piece of code, and you look for the link and the joint, and you look at what the robot is made of, and you know the whole picture, and you look at the details.</ns0:t>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8" ns0:id="8"/>
      <ns0:r>
        <ns0:rPr>
          <ns0:rFonts ns0:eastAsia="等线" ns0:ascii="Arial" ns0:cs="Arial" ns0:hAnsi="Arial"/>
          <ns0:b ns0:val="true"/>
          <ns0:sz ns0:val="32"/>
        </ns0:rPr>
        <ns0:t>22.5 Import of SO-ARM mechanical arm</ns0:t>
      </ns0:r>
      <ns0:bookmarkEnd ns0:id="8"/>
    </ns0:p>
    <ns0:p>
      <ns0:pPr>
        <ns0:pStyle ns0:val="3"/>
        <ns0:spacing ns0:before="300" ns0:after="120" ns0:line="288" ns0:lineRule="auto"/>
        <ns0:ind ns0:left="0"/>
        <ns0:jc ns0:val="left"/>
        <ns0:outlineLvl ns0:val="2"/>
      </ns0:pPr>
      <ns0:bookmarkStart ns0:name="heading_9" ns0:id="9"/>
      <ns0:r>
        <ns0:rPr>
          <ns0:rFonts ns0:eastAsia="等线" ns0:ascii="Arial" ns0:cs="Arial" ns0:hAnsi="Arial"/>
          <ns0:b ns0:val="true"/>
          <ns0:sz ns0:val="30"/>
        </ns0:rPr>
        <ns0:t>22.5.1 Cloning warehouses:</ns0:t>
      </ns0:r>
      <ns0:bookmarkEnd ns0:id="9"/>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~/workspaces/src</ns0:t>
              <ns0:br/>
            </ns0:r>
            <ns0:r>
              <ns0:rPr>
                <ns0:rFonts ns0:eastAsia="Consolas" ns0:ascii="Consolas" ns0:cs="Consolas" ns0:hAnsi="Consolas"/>
                <ns0:sz ns0:val="22"/>
              </ns0:rPr>
              <ns0:t>git clone https://github.com/brukg/SO-100-arm.git</ns0:t>
            </ns0:r>
          </ns0:p>
        </ns0:tc>
      </ns0:tr>
    </ns0:tbl>
    <ns0:p>
      <ns0:pPr>
        <ns0:pStyle ns0:val="3"/>
        <ns0:spacing ns0:before="300" ns0:after="120" ns0:line="288" ns0:lineRule="auto"/>
        <ns0:ind ns0:left="0"/>
        <ns0:jc ns0:val="left"/>
        <ns0:outlineLvl ns0:val="2"/>
      </ns0:pPr>
      <ns0:bookmarkStart ns0:name="heading_10" ns0:id="10"/>
      <ns0:r>
        <ns0:rPr>
          <ns0:rFonts ns0:eastAsia="等线" ns0:ascii="Arial" ns0:cs="Arial" ns0:hAnsi="Arial"/>
          <ns0:b ns0:val="true"/>
          <ns0:sz ns0:val="30"/>
        </ns0:rPr>
        <ns0:t>22.5.2 Compilation projects</ns0:t>
      </ns0:r>
      <ns0:bookmarkEnd ns0:id="10"/>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#Install dependencies</ns0:t>
              <ns0:br/>
              <ns0:t>cd ..</ns0:t>
              <ns0:br/>
              <ns0:t>rosdep install --from-paths src --ignore-src -r -y</ns0:t>
              <ns0:br/>
              <ns0:t xml:space="preserve">#Compile function package</ns0:t>
              <ns0:br/>
            </ns0:r>
            <ns0:r>
              <ns0:rPr>
                <ns0:rFonts ns0:eastAsia="Consolas" ns0:ascii="Consolas" ns0:cs="Consolas" ns0:hAnsi="Consolas"/>
                <ns0:sz ns0:val="22"/>
              </ns0:rPr>
              <ns0:t>colcon build --packages-select so_100_arm</ns0:t>
            </ns0:r>
          </ns0:p>
        </ns0:tc>
      </ns0:tr>
    </ns0:tbl>
    <ns0:p>
      <ns0:pPr>
        <ns0:spacing ns0:before="120" ns0:after="120" ns0:line="288" ns0:lineRule="auto"/>
        <ns0:ind ns0:left="0"/>
        <ns0:jc ns0:val="center"/>
      </ns0:pPr>
      <ns0:r>
        <ns0:drawing>
          <ns1:inline distT="0" distR="0" distB="0" distL="0">
            <ns1:extent cx="5257800" cy="600075"/>
            <ns1:docPr id="9" name="Drawing 9" descr=""/>
            <ns2:graphic>
              <ns2:graphicData uri="http://schemas.openxmlformats.org/drawingml/2006/picture">
                <ns3:pic>
                  <ns3:nvPicPr>
                    <ns3:cNvPr id="0" name="Picture 9" descr=""/>
                    <ns3:cNvPicPr>
                      <ns2:picLocks noChangeAspect="true"/>
                    </ns3:cNvPicPr>
                  </ns3:nvPicPr>
                  <ns3:blipFill>
                    <ns2:blip ns4:embed="rId14"/>
                    <ns2:stretch>
                      <ns2:fillRect/>
                    </ns2:stretch>
                  </ns3:blipFill>
                  <ns3:spPr>
                    <ns2:xfrm>
                      <ns2:off x="0" y="0"/>
                      <ns2:ext cx="5257800" cy="60007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11" ns0:id="11"/>
      <ns0:r>
        <ns0:rPr>
          <ns0:rFonts ns0:eastAsia="等线" ns0:ascii="Arial" ns0:cs="Arial" ns0:hAnsi="Arial"/>
          <ns0:b ns0:val="true"/>
          <ns0:sz ns0:val="30"/>
        </ns0:rPr>
        <ns0:t>22.5.3 View mechanical arm in Gazebo</ns0:t>
      </ns0:r>
      <ns0:bookmarkEnd ns0:id="11"/>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#Refresh environment variables</ns0:t>
              <ns0:br/>
              <ns0:t>source install/setup.bash</ns0:t>
              <ns0:br/>
            </ns0:r>
            <ns0:r>
              <ns0:rPr>
                <ns0:rFonts ns0:eastAsia="Consolas" ns0:ascii="Consolas" ns0:cs="Consolas" ns0:hAnsi="Consolas"/>
                <ns0:sz ns0:val="22"/>
              </ns0:rPr>
              <ns0:t>ros2 launch so_100_arm rviz.launch.py</ns0:t>
            </ns0:r>
          </ns0:p>
        </ns0:tc>
      </ns0:tr>
    </ns0:tbl>
    <ns0:p>
      <ns0:pPr>
        <ns0:spacing ns0:before="120" ns0:after="120" ns0:line="288" ns0:lineRule="auto"/>
        <ns0:ind ns0:left="0"/>
        <ns0:jc ns0:val="center"/>
      </ns0:pPr>
      <ns0:r>
        <ns0:drawing>
          <ns1:inline distT="0" distR="0" distB="0" distL="0">
            <ns1:extent cx="5257800" cy="3095625"/>
            <ns1:docPr id="10" name="Drawing 10" descr=""/>
            <ns2:graphic>
              <ns2:graphicData uri="http://schemas.openxmlformats.org/drawingml/2006/picture">
                <ns3:pic>
                  <ns3:nvPicPr>
                    <ns3:cNvPr id="0" name="Picture 10" descr=""/>
                    <ns3:cNvPicPr>
                      <ns2:picLocks noChangeAspect="true"/>
                    </ns3:cNvPicPr>
                  </ns3:nvPicPr>
                  <ns3:blipFill>
                    <ns2:blip ns4:embed="rId15"/>
                    <ns2:stretch>
                      <ns2:fillRect/>
                    </ns2:stretch>
                  </ns3:blipFill>
                  <ns3:spPr>
                    <ns2:xfrm>
                      <ns2:off x="0" y="0"/>
                      <ns2:ext cx="5257800" cy="309562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12" ns0:id="12"/>
      <ns0:r>
        <ns0:rPr>
          <ns0:rFonts ns0:eastAsia="等线" ns0:ascii="Arial" ns0:cs="Arial" ns0:hAnsi="Arial"/>
          <ns0:b ns0:val="true"/>
          <ns0:sz ns0:val="32"/>
        </ns0:rPr>
        <ns0:t>22.6 Next steps</ns0:t>
      </ns0:r>
      <ns0:r>
        <ns0:rPr>
          <ns0:rFonts ns0:eastAsia="等线" ns0:ascii="Arial" ns0:cs="Arial" ns0:hAnsi="Arial"/>
          <ns0:b ns0:val="true"/>
          <ns0:sz ns0:val="32"/>
        </ns0:rPr>
      </ns0:r>
      <ns0:r>
        <ns0:rPr>
          <ns0:rFonts ns0:eastAsia="等线" ns0:ascii="Arial" ns0:cs="Arial" ns0:hAnsi="Arial"/>
          <ns0:b ns0:val="true"/>
          <ns0:sz ns0:val="32"/>
        </ns0:rPr>
      </ns0:r>
      <ns0:bookmarkEnd ns0:id="12"/>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Gazebo Simulation - Learning Physical Simulation</ns0:t>
      </ns0:r>
      <ns0:hyperlink ns4:id="rId16">
        <ns0:r>
          <ns0:rPr>
            <ns0:rFonts ns0:eastAsia="等线" ns0:ascii="Arial" ns0:cs="Arial" ns0:hAnsi="Arial"/>
            <ns0:color ns0:val="3370ff"/>
            <ns0:sz ns0:val="22"/>
          </ns0:rPr>
          <ns0:t xml:space="preserve">23 Gazebo Simulation</ns0:t>
        </ns0:r>
      </ns0:hyperlink>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2.24 Camera Preview - Learning Camera Configuration</ns0:t>
      </ns0:r>
      <ns0:hyperlink ns4:id="rId17">
        <ns0:r>
          <ns0:rPr>
            <ns0:rFonts ns0:eastAsia="等线" ns0:ascii="Arial" ns0:cs="Arial" ns0:hAnsi="Arial"/>
            <ns0:color ns0:val="3370ff"/>
            <ns0:sz ns0:val="22"/>
          </ns0:rPr>
          <ns0:t xml:space="preserve">24 camera preview</ns0:t>
        </ns0:r>
      </ns0:hyperlink>
      <ns0:r>
        <ns0:rPr>
          <ns0:rFonts ns0:eastAsia="等线" ns0:ascii="Arial" ns0:cs="Arial" ns0:hAnsi="Arial"/>
          <ns0:sz ns0:val="22"/>
        </ns0:rPr>
      </ns0:r>
    </ns0:p>
    <ns0:p>
      <ns0:pPr>
        <ns0:spacing ns0:before="120" ns0:after="120" ns0:line="288" ns0:lineRule="auto"/>
        <ns0:ind ns0:left="0"/>
        <ns0:jc ns0:val="left"/>
      </ns0:pPr>
    </ns0:p>
    <ns0:p>
      <ns0:pPr>
        <ns0:spacing ns0:before="120" ns0:after="120" ns0:line="288" ns0:lineRule="auto"/>
        <ns0:ind ns0:left="0"/>
        <ns0:jc ns0:val="left"/>
      </ns0:pPr>
    </ns0:p>
    <ns0:sectPr>
      <ns0:footerReference ns0:type="default" ns4:id="rId3"/>
      <ns0:headerReference ns0:type="default" ns4:id="rId18"/>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1072689">
    <w:lvl>
      <w:numFmt w:val="bullet"/>
      <w:suff w:val="tab"/>
      <w:lvlText w:val="•"/>
      <w:rPr>
        <w:color w:val="3370ff"/>
      </w:rPr>
    </w:lvl>
  </w:abstractNum>
  <w:abstractNum w:abstractNumId="1072690">
    <w:lvl>
      <w:numFmt w:val="bullet"/>
      <w:suff w:val="tab"/>
      <w:lvlText w:val="•"/>
      <w:rPr>
        <w:color w:val="3370ff"/>
      </w:rPr>
    </w:lvl>
  </w:abstractNum>
  <w:abstractNum w:abstractNumId="1072691">
    <w:lvl>
      <w:numFmt w:val="bullet"/>
      <w:suff w:val="tab"/>
      <w:lvlText w:val="•"/>
      <w:rPr>
        <w:color w:val="3370ff"/>
      </w:rPr>
    </w:lvl>
  </w:abstractNum>
  <w:abstractNum w:abstractNumId="1072692">
    <w:lvl>
      <w:numFmt w:val="bullet"/>
      <w:suff w:val="tab"/>
      <w:lvlText w:val="•"/>
      <w:rPr>
        <w:color w:val="3370ff"/>
      </w:rPr>
    </w:lvl>
  </w:abstractNum>
  <w:abstractNum w:abstractNumId="1072693">
    <w:lvl>
      <w:numFmt w:val="bullet"/>
      <w:suff w:val="tab"/>
      <w:lvlText w:val="•"/>
      <w:rPr>
        <w:color w:val="3370ff"/>
      </w:rPr>
    </w:lvl>
  </w:abstractNum>
  <w:abstractNum w:abstractNumId="1072694">
    <w:lvl>
      <w:numFmt w:val="bullet"/>
      <w:suff w:val="tab"/>
      <w:lvlText w:val="•"/>
      <w:rPr>
        <w:color w:val="3370ff"/>
      </w:rPr>
    </w:lvl>
  </w:abstractNum>
  <w:abstractNum w:abstractNumId="1072695">
    <w:lvl>
      <w:numFmt w:val="bullet"/>
      <w:suff w:val="tab"/>
      <w:lvlText w:val="•"/>
      <w:rPr>
        <w:color w:val="3370ff"/>
      </w:rPr>
    </w:lvl>
  </w:abstractNum>
  <w:abstractNum w:abstractNumId="1072696">
    <w:lvl>
      <w:numFmt w:val="bullet"/>
      <w:suff w:val="tab"/>
      <w:lvlText w:val="•"/>
      <w:rPr>
        <w:color w:val="3370ff"/>
      </w:rPr>
    </w:lvl>
  </w:abstractNum>
  <w:abstractNum w:abstractNumId="1072697">
    <w:lvl>
      <w:start w:val="1"/>
      <w:numFmt w:val="decimal"/>
      <w:suff w:val="tab"/>
      <w:lvlText w:val="%1."/>
      <w:rPr>
        <w:color w:val="3370ff"/>
      </w:rPr>
    </w:lvl>
  </w:abstractNum>
  <w:abstractNum w:abstractNumId="1072698">
    <w:lvl>
      <w:start w:val="2"/>
      <w:numFmt w:val="decimal"/>
      <w:suff w:val="tab"/>
      <w:lvlText w:val="%1."/>
      <w:rPr>
        <w:color w:val="3370ff"/>
      </w:rPr>
    </w:lvl>
  </w:abstractNum>
  <w:abstractNum w:abstractNumId="1072699">
    <w:lvl>
      <w:start w:val="3"/>
      <w:numFmt w:val="decimal"/>
      <w:suff w:val="tab"/>
      <w:lvlText w:val="%1."/>
      <w:rPr>
        <w:color w:val="3370ff"/>
      </w:rPr>
    </w:lvl>
  </w:abstractNum>
  <w:abstractNum w:abstractNumId="1072700">
    <w:lvl>
      <w:start w:val="4"/>
      <w:numFmt w:val="decimal"/>
      <w:suff w:val="tab"/>
      <w:lvlText w:val="%1."/>
      <w:rPr>
        <w:color w:val="3370ff"/>
      </w:rPr>
    </w:lvl>
  </w:abstractNum>
  <w:abstractNum w:abstractNumId="1072701">
    <w:lvl>
      <w:start w:val="5"/>
      <w:numFmt w:val="decimal"/>
      <w:suff w:val="tab"/>
      <w:lvlText w:val="%1."/>
      <w:rPr>
        <w:color w:val="3370ff"/>
      </w:rPr>
    </w:lvl>
  </w:abstractNum>
  <w:abstractNum w:abstractNumId="1072702">
    <w:lvl>
      <w:numFmt w:val="bullet"/>
      <w:suff w:val="tab"/>
      <w:lvlText w:val="•"/>
      <w:rPr>
        <w:color w:val="3370ff"/>
      </w:rPr>
    </w:lvl>
  </w:abstractNum>
  <w:abstractNum w:abstractNumId="1072703">
    <w:lvl>
      <w:numFmt w:val="bullet"/>
      <w:suff w:val="tab"/>
      <w:lvlText w:val="•"/>
      <w:rPr>
        <w:color w:val="3370ff"/>
      </w:rPr>
    </w:lvl>
  </w:abstractNum>
  <w:abstractNum w:abstractNumId="1072704">
    <w:lvl>
      <w:numFmt w:val="bullet"/>
      <w:suff w:val="tab"/>
      <w:lvlText w:val="•"/>
      <w:rPr>
        <w:color w:val="3370ff"/>
      </w:rPr>
    </w:lvl>
  </w:abstractNum>
  <w:abstractNum w:abstractNumId="1072705">
    <w:lvl>
      <w:numFmt w:val="bullet"/>
      <w:suff w:val="tab"/>
      <w:lvlText w:val="•"/>
      <w:rPr>
        <w:color w:val="3370ff"/>
      </w:rPr>
    </w:lvl>
  </w:abstractNum>
  <w:abstractNum w:abstractNumId="1072706">
    <w:lvl>
      <w:numFmt w:val="bullet"/>
      <w:suff w:val="tab"/>
      <w:lvlText w:val="•"/>
      <w:rPr>
        <w:color w:val="3370ff"/>
      </w:rPr>
    </w:lvl>
  </w:abstractNum>
  <w:num w:numId="1">
    <w:abstractNumId w:val="1072689"/>
  </w:num>
  <w:num w:numId="2">
    <w:abstractNumId w:val="1072690"/>
  </w:num>
  <w:num w:numId="3">
    <w:abstractNumId w:val="1072691"/>
  </w:num>
  <w:num w:numId="4">
    <w:abstractNumId w:val="1072692"/>
  </w:num>
  <w:num w:numId="5">
    <w:abstractNumId w:val="1072693"/>
  </w:num>
  <w:num w:numId="6">
    <w:abstractNumId w:val="1072694"/>
  </w:num>
  <w:num w:numId="7">
    <w:abstractNumId w:val="1072695"/>
  </w:num>
  <w:num w:numId="8">
    <w:abstractNumId w:val="1072696"/>
  </w:num>
  <w:num w:numId="9">
    <w:abstractNumId w:val="1072697"/>
  </w:num>
  <w:num w:numId="10">
    <w:abstractNumId w:val="1072698"/>
  </w:num>
  <w:num w:numId="11">
    <w:abstractNumId w:val="1072699"/>
  </w:num>
  <w:num w:numId="12">
    <w:abstractNumId w:val="1072700"/>
  </w:num>
  <w:num w:numId="13">
    <w:abstractNumId w:val="1072701"/>
  </w:num>
  <w:num w:numId="14">
    <w:abstractNumId w:val="1072702"/>
  </w:num>
  <w:num w:numId="15">
    <w:abstractNumId w:val="1072703"/>
  </w:num>
  <w:num w:numId="16">
    <w:abstractNumId w:val="1072704"/>
  </w:num>
  <w:num w:numId="17">
    <w:abstractNumId w:val="1072705"/>
  </w:num>
  <w:num w:numId="18">
    <w:abstractNumId w:val="1072706"/>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hyperlink" Target="https://icnhodrfplht.feishu.cn/wiki/KT0Fwl6HiilfSUkC4lccwaeWn3f" TargetMode="External"/><Relationship Id="rId17" Type="http://schemas.openxmlformats.org/officeDocument/2006/relationships/hyperlink" Target="https://icnhodrfplht.feishu.cn/wiki/SrNQwtmXOie8JjkXCDsc8b78nQb" TargetMode="External"/><Relationship Id="rId18"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2026-03-31T06:07:07Z</dcterms:created>
  <dc:creator>Apache POI</dc:creator>
</cp:coreProperties>
</file>